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6EDF" w:rsidRPr="00F6273F" w:rsidRDefault="00D26EDF" w:rsidP="007E2403">
      <w:pPr>
        <w:rPr>
          <w:rFonts w:ascii="David" w:hAnsi="David" w:hint="cs"/>
          <w:sz w:val="24"/>
          <w:szCs w:val="24"/>
          <w:rtl/>
        </w:rPr>
      </w:pPr>
    </w:p>
    <w:p w:rsidR="00B461A7" w:rsidRDefault="00B461A7" w:rsidP="008E32C0">
      <w:pPr>
        <w:jc w:val="center"/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AE"/>
        </w:rPr>
      </w:pPr>
      <w:r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AE"/>
        </w:rPr>
        <w:t xml:space="preserve">مناقصة علنية رقم 2019/1763291 </w:t>
      </w:r>
      <w:proofErr w:type="gramStart"/>
      <w:r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AE"/>
        </w:rPr>
        <w:t>ل- "</w:t>
      </w:r>
      <w:proofErr w:type="gramEnd"/>
      <w:r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AE"/>
        </w:rPr>
        <w:t>إنشاء وتشغيل كلية لإدارة إنشاء بنى تحتية للأحياء السكنية"</w:t>
      </w:r>
    </w:p>
    <w:p w:rsidR="00177953" w:rsidRPr="00F6273F" w:rsidRDefault="00177953" w:rsidP="007E2403">
      <w:pPr>
        <w:jc w:val="both"/>
        <w:rPr>
          <w:rFonts w:ascii="David" w:hAnsi="David" w:hint="cs"/>
          <w:sz w:val="24"/>
          <w:szCs w:val="24"/>
          <w:rtl/>
        </w:rPr>
      </w:pPr>
    </w:p>
    <w:p w:rsidR="007E2403" w:rsidRPr="002C268B" w:rsidRDefault="007E2403" w:rsidP="002C268B">
      <w:pPr>
        <w:pStyle w:val="a3"/>
        <w:jc w:val="both"/>
        <w:rPr>
          <w:rFonts w:ascii="David" w:hAnsi="David" w:hint="cs"/>
          <w:b/>
          <w:bCs/>
          <w:sz w:val="24"/>
          <w:szCs w:val="24"/>
          <w:rtl/>
        </w:rPr>
      </w:pPr>
    </w:p>
    <w:p w:rsidR="00B60809" w:rsidRPr="00B60809" w:rsidRDefault="00B60809" w:rsidP="00B60809">
      <w:pPr>
        <w:pStyle w:val="a3"/>
        <w:rPr>
          <w:rFonts w:ascii="David" w:hAnsi="David" w:hint="cs"/>
          <w:sz w:val="24"/>
          <w:szCs w:val="24"/>
          <w:rtl/>
        </w:rPr>
      </w:pPr>
    </w:p>
    <w:p w:rsidR="00DF56E5" w:rsidRPr="00DF56E5" w:rsidRDefault="00B60809" w:rsidP="007E2403">
      <w:pPr>
        <w:pStyle w:val="a3"/>
        <w:numPr>
          <w:ilvl w:val="0"/>
          <w:numId w:val="5"/>
        </w:numPr>
        <w:jc w:val="both"/>
        <w:rPr>
          <w:rFonts w:ascii="David" w:hAnsi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AE"/>
        </w:rPr>
        <w:t>شعبة الهندسة والتطوير في وزارة البناء والإسكان (</w:t>
      </w:r>
      <w:r w:rsidRPr="00F822A9">
        <w:rPr>
          <w:rFonts w:ascii="David" w:hAnsi="David" w:cstheme="minorBidi" w:hint="cs"/>
          <w:b/>
          <w:bCs/>
          <w:sz w:val="24"/>
          <w:szCs w:val="24"/>
          <w:rtl/>
          <w:lang w:bidi="ar-AE"/>
        </w:rPr>
        <w:t>فيما يلي</w:t>
      </w:r>
      <w:r>
        <w:rPr>
          <w:rFonts w:ascii="David" w:hAnsi="David" w:cstheme="minorBidi" w:hint="cs"/>
          <w:sz w:val="24"/>
          <w:szCs w:val="24"/>
          <w:rtl/>
          <w:lang w:bidi="ar-AE"/>
        </w:rPr>
        <w:t>: "</w:t>
      </w:r>
      <w:r w:rsidRPr="00F822A9">
        <w:rPr>
          <w:rFonts w:ascii="David" w:hAnsi="David" w:cstheme="minorBidi" w:hint="cs"/>
          <w:b/>
          <w:bCs/>
          <w:sz w:val="24"/>
          <w:szCs w:val="24"/>
          <w:rtl/>
          <w:lang w:bidi="ar-AE"/>
        </w:rPr>
        <w:t>صاحب الدعوة</w:t>
      </w:r>
      <w:r>
        <w:rPr>
          <w:rFonts w:ascii="David" w:hAnsi="David" w:cstheme="minorBidi" w:hint="cs"/>
          <w:sz w:val="24"/>
          <w:szCs w:val="24"/>
          <w:rtl/>
          <w:lang w:bidi="ar-AE"/>
        </w:rPr>
        <w:t>" أو "</w:t>
      </w:r>
      <w:r w:rsidRPr="00F822A9">
        <w:rPr>
          <w:rFonts w:ascii="David" w:hAnsi="David" w:cstheme="minorBidi" w:hint="cs"/>
          <w:b/>
          <w:bCs/>
          <w:sz w:val="24"/>
          <w:szCs w:val="24"/>
          <w:rtl/>
          <w:lang w:bidi="ar-AE"/>
        </w:rPr>
        <w:t>الوزارة</w:t>
      </w:r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") تدعو بهذا لتلقي عروض لإنشاء كلية لإدارة مشاريع لإنشاء أحياء </w:t>
      </w:r>
      <w:proofErr w:type="gramStart"/>
      <w:r>
        <w:rPr>
          <w:rFonts w:ascii="David" w:hAnsi="David" w:cstheme="minorBidi" w:hint="cs"/>
          <w:sz w:val="24"/>
          <w:szCs w:val="24"/>
          <w:rtl/>
          <w:lang w:bidi="ar-AE"/>
        </w:rPr>
        <w:t>سكنية,</w:t>
      </w:r>
      <w:proofErr w:type="gramEnd"/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 لمدراء المشاريع, للمشرفين على العمال من قبل الوزارة, ولمستخدمي الوزارة (فيما يلي: "</w:t>
      </w:r>
      <w:r w:rsidRPr="00F822A9">
        <w:rPr>
          <w:rFonts w:ascii="David" w:hAnsi="David" w:cstheme="minorBidi" w:hint="cs"/>
          <w:b/>
          <w:bCs/>
          <w:sz w:val="24"/>
          <w:szCs w:val="24"/>
          <w:rtl/>
          <w:lang w:bidi="ar-AE"/>
        </w:rPr>
        <w:t>المشتركين</w:t>
      </w:r>
      <w:r>
        <w:rPr>
          <w:rFonts w:ascii="David" w:hAnsi="David" w:cstheme="minorBidi" w:hint="cs"/>
          <w:sz w:val="24"/>
          <w:szCs w:val="24"/>
          <w:rtl/>
          <w:lang w:bidi="ar-AE"/>
        </w:rPr>
        <w:t>" او "</w:t>
      </w:r>
      <w:r w:rsidRPr="00F822A9">
        <w:rPr>
          <w:rFonts w:ascii="David" w:hAnsi="David" w:cstheme="minorBidi" w:hint="cs"/>
          <w:b/>
          <w:bCs/>
          <w:sz w:val="24"/>
          <w:szCs w:val="24"/>
          <w:rtl/>
          <w:lang w:bidi="ar-AE"/>
        </w:rPr>
        <w:t>الطلاب</w:t>
      </w:r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") لإدارة مشاريع في مجال البناء بالتركيز على إنشاء أحياء سكنية. كجزء من نشاطات الكلية التي سيتم انشاءها سيتم تعلم دورات لتأهيل مهني للطلاب بمواضيع مرتبطة بإنشاء أحياء </w:t>
      </w:r>
      <w:proofErr w:type="gramStart"/>
      <w:r>
        <w:rPr>
          <w:rFonts w:ascii="David" w:hAnsi="David" w:cstheme="minorBidi" w:hint="cs"/>
          <w:sz w:val="24"/>
          <w:szCs w:val="24"/>
          <w:rtl/>
          <w:lang w:bidi="ar-AE"/>
        </w:rPr>
        <w:t>سكنية,</w:t>
      </w:r>
      <w:proofErr w:type="gramEnd"/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 مثل: الهندسة, الإدارة, الميزانيات والرقابة,</w:t>
      </w:r>
      <w:r w:rsidR="00F822A9">
        <w:rPr>
          <w:rFonts w:ascii="David" w:hAnsi="David" w:cstheme="minorBidi" w:hint="cs"/>
          <w:sz w:val="24"/>
          <w:szCs w:val="24"/>
          <w:rtl/>
          <w:lang w:bidi="ar-AE"/>
        </w:rPr>
        <w:t xml:space="preserve"> التسويق, الأمان وغيرها,</w:t>
      </w:r>
      <w:r w:rsidR="00DF56E5">
        <w:rPr>
          <w:rFonts w:ascii="David" w:hAnsi="David" w:cstheme="minorBidi" w:hint="cs"/>
          <w:sz w:val="24"/>
          <w:szCs w:val="24"/>
          <w:rtl/>
          <w:lang w:bidi="ar-AE"/>
        </w:rPr>
        <w:t xml:space="preserve"> لمنح المشتركين الأدوات للتعامل مع التحديات الموجودة في إطار إدارة المشاريع لإنشاء أحياء سكنية جديدة.</w:t>
      </w:r>
    </w:p>
    <w:p w:rsidR="00DF56E5" w:rsidRPr="00DF56E5" w:rsidRDefault="00DF56E5" w:rsidP="00DF56E5">
      <w:pPr>
        <w:pStyle w:val="a3"/>
        <w:rPr>
          <w:rFonts w:ascii="David" w:hAnsi="David" w:cstheme="minorBidi" w:hint="cs"/>
          <w:sz w:val="24"/>
          <w:szCs w:val="24"/>
          <w:rtl/>
          <w:lang w:bidi="ar-AE"/>
        </w:rPr>
      </w:pPr>
    </w:p>
    <w:p w:rsidR="00B60809" w:rsidRDefault="00DF56E5" w:rsidP="007E2403">
      <w:pPr>
        <w:pStyle w:val="a3"/>
        <w:numPr>
          <w:ilvl w:val="0"/>
          <w:numId w:val="5"/>
        </w:numPr>
        <w:jc w:val="both"/>
        <w:rPr>
          <w:rFonts w:ascii="David" w:hAnsi="David"/>
          <w:sz w:val="24"/>
          <w:szCs w:val="24"/>
        </w:rPr>
      </w:pPr>
      <w:r w:rsidRPr="000C0A48">
        <w:rPr>
          <w:rFonts w:ascii="David" w:hAnsi="David" w:cstheme="minorBidi" w:hint="cs"/>
          <w:b/>
          <w:bCs/>
          <w:sz w:val="24"/>
          <w:szCs w:val="24"/>
          <w:rtl/>
          <w:lang w:bidi="ar-AE"/>
        </w:rPr>
        <w:t>فترة التعاقد</w:t>
      </w:r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 لمنح الخدمات المطلوبة يجب أن تكون لفترة </w:t>
      </w:r>
      <w:r w:rsidRPr="000C0A48">
        <w:rPr>
          <w:rFonts w:ascii="David" w:hAnsi="David" w:cstheme="minorBidi" w:hint="cs"/>
          <w:b/>
          <w:bCs/>
          <w:sz w:val="24"/>
          <w:szCs w:val="24"/>
          <w:rtl/>
          <w:lang w:bidi="ar-AE"/>
        </w:rPr>
        <w:t>24 شهر</w:t>
      </w:r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 من موعد التوقيع على اتفاقية التعاقد من قبل المخولون بالتوقيع من قبل الوزارة.</w:t>
      </w:r>
      <w:r w:rsidR="000C0A48">
        <w:rPr>
          <w:rFonts w:ascii="David" w:hAnsi="David" w:cstheme="minorBidi" w:hint="cs"/>
          <w:sz w:val="24"/>
          <w:szCs w:val="24"/>
          <w:rtl/>
          <w:lang w:bidi="ar-AE"/>
        </w:rPr>
        <w:t xml:space="preserve"> تحفظ الوزارة لنفسها الحق (بصورة اختيارية) بتمديد فترة التعاقد وتنفيذ الخدمات المطلوبة لفترة إضافية لا تزيد عن 60 </w:t>
      </w:r>
      <w:proofErr w:type="gramStart"/>
      <w:r w:rsidR="000C0A48">
        <w:rPr>
          <w:rFonts w:ascii="David" w:hAnsi="David" w:cstheme="minorBidi" w:hint="cs"/>
          <w:sz w:val="24"/>
          <w:szCs w:val="24"/>
          <w:rtl/>
          <w:lang w:bidi="ar-AE"/>
        </w:rPr>
        <w:t>شهر,</w:t>
      </w:r>
      <w:proofErr w:type="gramEnd"/>
      <w:r w:rsidR="000C0A48">
        <w:rPr>
          <w:rFonts w:ascii="David" w:hAnsi="David" w:cstheme="minorBidi" w:hint="cs"/>
          <w:sz w:val="24"/>
          <w:szCs w:val="24"/>
          <w:rtl/>
          <w:lang w:bidi="ar-AE"/>
        </w:rPr>
        <w:t xml:space="preserve"> كما ستُحدد الوزارة, يخضع لقيود الميزانية وقانون الميزانية.</w:t>
      </w:r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 </w:t>
      </w:r>
      <w:r w:rsidR="00F822A9">
        <w:rPr>
          <w:rFonts w:ascii="David" w:hAnsi="David" w:cstheme="minorBidi" w:hint="cs"/>
          <w:sz w:val="24"/>
          <w:szCs w:val="24"/>
          <w:rtl/>
          <w:lang w:bidi="ar-AE"/>
        </w:rPr>
        <w:t xml:space="preserve"> </w:t>
      </w:r>
    </w:p>
    <w:p w:rsidR="009C6152" w:rsidRPr="009C6152" w:rsidRDefault="009C6152" w:rsidP="009C6152">
      <w:pPr>
        <w:pStyle w:val="a3"/>
        <w:rPr>
          <w:rFonts w:ascii="David" w:hAnsi="David" w:hint="cs"/>
          <w:sz w:val="24"/>
          <w:szCs w:val="24"/>
          <w:rtl/>
        </w:rPr>
      </w:pPr>
    </w:p>
    <w:p w:rsidR="009C6152" w:rsidRPr="009C6152" w:rsidRDefault="009C6152" w:rsidP="007E2403">
      <w:pPr>
        <w:pStyle w:val="a3"/>
        <w:numPr>
          <w:ilvl w:val="0"/>
          <w:numId w:val="5"/>
        </w:numPr>
        <w:jc w:val="both"/>
        <w:rPr>
          <w:rFonts w:ascii="David" w:hAnsi="David" w:hint="cs"/>
          <w:sz w:val="24"/>
          <w:szCs w:val="24"/>
        </w:rPr>
      </w:pPr>
      <w:r w:rsidRPr="00B03A7D">
        <w:rPr>
          <w:rFonts w:ascii="David" w:hAnsi="David" w:cstheme="minorBidi" w:hint="cs"/>
          <w:b/>
          <w:bCs/>
          <w:sz w:val="24"/>
          <w:szCs w:val="24"/>
          <w:rtl/>
          <w:lang w:bidi="ar-AE"/>
        </w:rPr>
        <w:t>شروط الحد الأدنى</w:t>
      </w:r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 المطلوبة كما هو مُفصل في مستندات المناقصة.</w:t>
      </w:r>
    </w:p>
    <w:p w:rsidR="009C6152" w:rsidRPr="009C6152" w:rsidRDefault="009C6152" w:rsidP="009C6152">
      <w:pPr>
        <w:pStyle w:val="a3"/>
        <w:rPr>
          <w:rFonts w:ascii="David" w:hAnsi="David" w:hint="cs"/>
          <w:sz w:val="24"/>
          <w:szCs w:val="24"/>
          <w:rtl/>
        </w:rPr>
      </w:pPr>
    </w:p>
    <w:p w:rsidR="009C6152" w:rsidRPr="00F6273F" w:rsidRDefault="009C6152" w:rsidP="007E2403">
      <w:pPr>
        <w:pStyle w:val="a3"/>
        <w:numPr>
          <w:ilvl w:val="0"/>
          <w:numId w:val="5"/>
        </w:numPr>
        <w:jc w:val="both"/>
        <w:rPr>
          <w:rFonts w:ascii="David" w:hAnsi="David"/>
          <w:sz w:val="24"/>
          <w:szCs w:val="24"/>
        </w:rPr>
      </w:pPr>
      <w:r>
        <w:rPr>
          <w:rFonts w:ascii="David" w:hAnsi="David" w:cs="Arial" w:hint="cs"/>
          <w:sz w:val="24"/>
          <w:szCs w:val="24"/>
          <w:rtl/>
          <w:lang w:bidi="ar-AE"/>
        </w:rPr>
        <w:t xml:space="preserve">سيتم اجراء </w:t>
      </w:r>
      <w:r w:rsidRPr="00B03A7D">
        <w:rPr>
          <w:rFonts w:ascii="David" w:hAnsi="David" w:cs="Arial" w:hint="cs"/>
          <w:b/>
          <w:bCs/>
          <w:sz w:val="24"/>
          <w:szCs w:val="24"/>
          <w:rtl/>
          <w:lang w:bidi="ar-AE"/>
        </w:rPr>
        <w:t>لقاء مُقدمي العروض</w:t>
      </w:r>
      <w:r>
        <w:rPr>
          <w:rFonts w:ascii="David" w:hAnsi="David" w:cs="Arial" w:hint="cs"/>
          <w:sz w:val="24"/>
          <w:szCs w:val="24"/>
          <w:rtl/>
          <w:lang w:bidi="ar-AE"/>
        </w:rPr>
        <w:t xml:space="preserve"> بتاريخ </w:t>
      </w:r>
      <w:r w:rsidRPr="00B03A7D">
        <w:rPr>
          <w:rFonts w:ascii="David" w:hAnsi="David" w:cs="Arial" w:hint="cs"/>
          <w:b/>
          <w:bCs/>
          <w:sz w:val="24"/>
          <w:szCs w:val="24"/>
          <w:rtl/>
          <w:lang w:bidi="ar-AE"/>
        </w:rPr>
        <w:t>9.9.2019 في الساعة 10:00</w:t>
      </w:r>
      <w:r>
        <w:rPr>
          <w:rFonts w:ascii="David" w:hAnsi="David" w:cs="Arial" w:hint="cs"/>
          <w:sz w:val="24"/>
          <w:szCs w:val="24"/>
          <w:rtl/>
          <w:lang w:bidi="ar-AE"/>
        </w:rPr>
        <w:t xml:space="preserve"> في وزارة البناء </w:t>
      </w:r>
      <w:proofErr w:type="gramStart"/>
      <w:r>
        <w:rPr>
          <w:rFonts w:ascii="David" w:hAnsi="David" w:cs="Arial" w:hint="cs"/>
          <w:sz w:val="24"/>
          <w:szCs w:val="24"/>
          <w:rtl/>
          <w:lang w:bidi="ar-AE"/>
        </w:rPr>
        <w:t>والإسكان,</w:t>
      </w:r>
      <w:proofErr w:type="gramEnd"/>
      <w:r>
        <w:rPr>
          <w:rFonts w:ascii="David" w:hAnsi="David" w:cs="Arial" w:hint="cs"/>
          <w:sz w:val="24"/>
          <w:szCs w:val="24"/>
          <w:rtl/>
          <w:lang w:bidi="ar-AE"/>
        </w:rPr>
        <w:t xml:space="preserve"> بالعنوان: شارع </w:t>
      </w:r>
      <w:proofErr w:type="spellStart"/>
      <w:r>
        <w:rPr>
          <w:rFonts w:ascii="David" w:hAnsi="David" w:cs="Arial" w:hint="cs"/>
          <w:sz w:val="24"/>
          <w:szCs w:val="24"/>
          <w:rtl/>
          <w:lang w:bidi="ar-AE"/>
        </w:rPr>
        <w:t>كلارمون</w:t>
      </w:r>
      <w:proofErr w:type="spellEnd"/>
      <w:r>
        <w:rPr>
          <w:rFonts w:ascii="David" w:hAnsi="David" w:cs="Arial" w:hint="cs"/>
          <w:sz w:val="24"/>
          <w:szCs w:val="24"/>
          <w:rtl/>
          <w:lang w:bidi="ar-AE"/>
        </w:rPr>
        <w:t xml:space="preserve"> </w:t>
      </w:r>
      <w:proofErr w:type="spellStart"/>
      <w:r>
        <w:rPr>
          <w:rFonts w:ascii="David" w:hAnsi="David" w:cs="Arial" w:hint="cs"/>
          <w:sz w:val="24"/>
          <w:szCs w:val="24"/>
          <w:rtl/>
          <w:lang w:bidi="ar-AE"/>
        </w:rPr>
        <w:t>جانو</w:t>
      </w:r>
      <w:proofErr w:type="spellEnd"/>
      <w:r>
        <w:rPr>
          <w:rFonts w:ascii="David" w:hAnsi="David" w:cs="Arial" w:hint="cs"/>
          <w:sz w:val="24"/>
          <w:szCs w:val="24"/>
          <w:rtl/>
          <w:lang w:bidi="ar-AE"/>
        </w:rPr>
        <w:t xml:space="preserve"> 3, القدس, المدخل د</w:t>
      </w:r>
      <w:r>
        <w:rPr>
          <w:rFonts w:asciiTheme="minorHAnsi" w:hAnsiTheme="minorHAnsi" w:cs="Arial" w:hint="cs"/>
          <w:sz w:val="24"/>
          <w:szCs w:val="24"/>
          <w:rtl/>
        </w:rPr>
        <w:t>'</w:t>
      </w:r>
      <w:r>
        <w:rPr>
          <w:rFonts w:asciiTheme="minorHAnsi" w:hAnsiTheme="minorHAnsi" w:cs="Arial" w:hint="cs"/>
          <w:sz w:val="24"/>
          <w:szCs w:val="24"/>
          <w:rtl/>
          <w:lang w:bidi="ar-AE"/>
        </w:rPr>
        <w:t xml:space="preserve">, الطابق 2, الغرفة 2105. </w:t>
      </w:r>
      <w:r w:rsidRPr="00B03A7D">
        <w:rPr>
          <w:rFonts w:asciiTheme="minorHAnsi" w:hAnsiTheme="minorHAnsi" w:cs="Arial" w:hint="cs"/>
          <w:b/>
          <w:bCs/>
          <w:sz w:val="24"/>
          <w:szCs w:val="24"/>
          <w:rtl/>
          <w:lang w:bidi="ar-AE"/>
        </w:rPr>
        <w:t>الاشتراك في لقاء مُقدمي العروض هو إلزامي</w:t>
      </w:r>
      <w:r>
        <w:rPr>
          <w:rFonts w:asciiTheme="minorHAnsi" w:hAnsiTheme="minorHAnsi" w:cs="Arial" w:hint="cs"/>
          <w:sz w:val="24"/>
          <w:szCs w:val="24"/>
          <w:rtl/>
          <w:lang w:bidi="ar-AE"/>
        </w:rPr>
        <w:t xml:space="preserve">. </w:t>
      </w:r>
    </w:p>
    <w:p w:rsidR="0007640C" w:rsidRPr="00F6273F" w:rsidRDefault="0007640C" w:rsidP="002C268B">
      <w:pPr>
        <w:pStyle w:val="a3"/>
        <w:jc w:val="both"/>
        <w:rPr>
          <w:rFonts w:ascii="David" w:hAnsi="David" w:hint="cs"/>
          <w:sz w:val="24"/>
          <w:szCs w:val="24"/>
        </w:rPr>
      </w:pPr>
    </w:p>
    <w:p w:rsidR="00B03A7D" w:rsidRDefault="00B03A7D" w:rsidP="002C268B">
      <w:pPr>
        <w:pStyle w:val="a3"/>
        <w:numPr>
          <w:ilvl w:val="0"/>
          <w:numId w:val="5"/>
        </w:numPr>
        <w:jc w:val="both"/>
        <w:rPr>
          <w:rFonts w:ascii="David" w:hAnsi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يجب </w:t>
      </w:r>
      <w:r w:rsidRPr="00896C8B">
        <w:rPr>
          <w:rFonts w:ascii="David" w:hAnsi="David" w:cstheme="minorBidi" w:hint="cs"/>
          <w:b/>
          <w:bCs/>
          <w:sz w:val="24"/>
          <w:szCs w:val="24"/>
          <w:rtl/>
          <w:lang w:bidi="ar-AE"/>
        </w:rPr>
        <w:t>إرسال الأسئلة الاستفسارية</w:t>
      </w:r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 بخصوص المناقصة بكافة </w:t>
      </w:r>
      <w:proofErr w:type="gramStart"/>
      <w:r>
        <w:rPr>
          <w:rFonts w:ascii="David" w:hAnsi="David" w:cstheme="minorBidi" w:hint="cs"/>
          <w:sz w:val="24"/>
          <w:szCs w:val="24"/>
          <w:rtl/>
          <w:lang w:bidi="ar-AE"/>
        </w:rPr>
        <w:t>ملاحقها,</w:t>
      </w:r>
      <w:proofErr w:type="gramEnd"/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 خطياً </w:t>
      </w:r>
      <w:r w:rsidRPr="00896C8B"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AE"/>
        </w:rPr>
        <w:t>للبريد الالكتروني فقط</w:t>
      </w:r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 لشعبة الهندسة والتطوير في وزارة البناء </w:t>
      </w:r>
      <w:r>
        <w:rPr>
          <w:rFonts w:ascii="David" w:hAnsi="David" w:cstheme="minorBidi" w:hint="eastAsia"/>
          <w:sz w:val="24"/>
          <w:szCs w:val="24"/>
          <w:rtl/>
          <w:lang w:bidi="ar-AE"/>
        </w:rPr>
        <w:t>والإسكان</w:t>
      </w:r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 لعنوان البريد الالكتروني </w:t>
      </w:r>
      <w:hyperlink r:id="rId6" w:history="1">
        <w:r w:rsidRPr="00806BE8">
          <w:rPr>
            <w:rStyle w:val="Hyperlink"/>
            <w:rFonts w:ascii="David" w:hAnsi="David"/>
            <w:sz w:val="24"/>
            <w:szCs w:val="24"/>
          </w:rPr>
          <w:t>talih@moch.gov.il</w:t>
        </w:r>
      </w:hyperlink>
      <w:r w:rsidRPr="00F6273F">
        <w:rPr>
          <w:rFonts w:ascii="David" w:hAnsi="David"/>
          <w:sz w:val="24"/>
          <w:szCs w:val="24"/>
          <w:rtl/>
        </w:rPr>
        <w:t>.</w:t>
      </w:r>
      <w:r>
        <w:rPr>
          <w:rFonts w:ascii="David" w:hAnsi="David" w:hint="cs"/>
          <w:sz w:val="24"/>
          <w:szCs w:val="24"/>
          <w:rtl/>
        </w:rPr>
        <w:t xml:space="preserve"> </w:t>
      </w:r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يجب أن يشمل التوجه على رقم </w:t>
      </w:r>
      <w:proofErr w:type="gramStart"/>
      <w:r>
        <w:rPr>
          <w:rFonts w:ascii="David" w:hAnsi="David" w:cstheme="minorBidi" w:hint="cs"/>
          <w:sz w:val="24"/>
          <w:szCs w:val="24"/>
          <w:rtl/>
          <w:lang w:bidi="ar-AE"/>
        </w:rPr>
        <w:t>المناقصة,</w:t>
      </w:r>
      <w:proofErr w:type="gramEnd"/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 اسم مُقدم العرض, اسم المتوجه من قبله, </w:t>
      </w:r>
      <w:r w:rsidR="00896C8B">
        <w:rPr>
          <w:rFonts w:ascii="David" w:hAnsi="David" w:cstheme="minorBidi" w:hint="cs"/>
          <w:sz w:val="24"/>
          <w:szCs w:val="24"/>
          <w:rtl/>
          <w:lang w:bidi="ar-AE"/>
        </w:rPr>
        <w:t>عنوان مُقدم العرض وأرقام الهاتف والفاكس ويجب أن يكون مُعدة حسب القواعد المُحددة في مستندات المناقصة. يجب على مُقدم العرض التأكد من وصول الأسئلة بواسطة الاتصال على هاتف رقم 5847407-02.</w:t>
      </w:r>
    </w:p>
    <w:p w:rsidR="00896C8B" w:rsidRDefault="00896C8B" w:rsidP="00896C8B">
      <w:pPr>
        <w:pStyle w:val="a3"/>
        <w:jc w:val="both"/>
        <w:rPr>
          <w:rFonts w:ascii="David" w:hAnsi="David" w:cstheme="minorBidi"/>
          <w:sz w:val="24"/>
          <w:szCs w:val="24"/>
          <w:rtl/>
          <w:lang w:bidi="ar-AE"/>
        </w:rPr>
      </w:pPr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الموعد الأخير لإرسال الأسئلة والطلبات التوضيحيات هو </w:t>
      </w:r>
      <w:r w:rsidRPr="00FD473E">
        <w:rPr>
          <w:rFonts w:ascii="David" w:hAnsi="David" w:cstheme="minorBidi" w:hint="cs"/>
          <w:b/>
          <w:bCs/>
          <w:sz w:val="24"/>
          <w:szCs w:val="24"/>
          <w:rtl/>
          <w:lang w:bidi="ar-AE"/>
        </w:rPr>
        <w:t>يوم الخميس الموافق 19.9.2019 في الساعة 10:00</w:t>
      </w:r>
      <w:r>
        <w:rPr>
          <w:rFonts w:ascii="David" w:hAnsi="David" w:cstheme="minorBidi" w:hint="cs"/>
          <w:sz w:val="24"/>
          <w:szCs w:val="24"/>
          <w:rtl/>
          <w:lang w:bidi="ar-AE"/>
        </w:rPr>
        <w:t>.</w:t>
      </w:r>
    </w:p>
    <w:p w:rsidR="00FD473E" w:rsidRPr="00896C8B" w:rsidRDefault="00FD473E" w:rsidP="00896C8B">
      <w:pPr>
        <w:pStyle w:val="a3"/>
        <w:jc w:val="both"/>
        <w:rPr>
          <w:rFonts w:ascii="David" w:hAnsi="David" w:cstheme="minorBidi" w:hint="cs"/>
          <w:sz w:val="24"/>
          <w:szCs w:val="24"/>
          <w:rtl/>
          <w:lang w:bidi="ar-AE"/>
        </w:rPr>
      </w:pPr>
    </w:p>
    <w:p w:rsidR="00896C8B" w:rsidRDefault="00FD473E" w:rsidP="002C268B">
      <w:pPr>
        <w:pStyle w:val="a3"/>
        <w:numPr>
          <w:ilvl w:val="0"/>
          <w:numId w:val="5"/>
        </w:numPr>
        <w:jc w:val="both"/>
        <w:rPr>
          <w:rFonts w:ascii="David" w:hAnsi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سيتم نشر بروتوكول لقاء مُقدمي العروض وبروتوكول الإجابات على الأسئلة في موقع مديرية المشتريات الحكومية بالعنوان: </w:t>
      </w:r>
      <w:hyperlink r:id="rId7" w:history="1">
        <w:r w:rsidRPr="001C6DA7">
          <w:rPr>
            <w:rStyle w:val="Hyperlink"/>
            <w:rFonts w:ascii="David" w:hAnsi="David"/>
            <w:sz w:val="24"/>
            <w:szCs w:val="24"/>
          </w:rPr>
          <w:t>https://www.mr.gov.il</w:t>
        </w:r>
      </w:hyperlink>
      <w:r w:rsidRPr="002C268B">
        <w:rPr>
          <w:rFonts w:ascii="David" w:hAnsi="David"/>
          <w:sz w:val="24"/>
          <w:szCs w:val="24"/>
          <w:rtl/>
        </w:rPr>
        <w:t>.</w:t>
      </w:r>
    </w:p>
    <w:p w:rsidR="00FD473E" w:rsidRDefault="00FD473E" w:rsidP="00FD473E">
      <w:pPr>
        <w:pStyle w:val="a3"/>
        <w:jc w:val="both"/>
        <w:rPr>
          <w:rFonts w:ascii="David" w:hAnsi="David" w:hint="cs"/>
          <w:sz w:val="24"/>
          <w:szCs w:val="24"/>
        </w:rPr>
      </w:pPr>
    </w:p>
    <w:p w:rsidR="00AA393B" w:rsidRPr="00AA393B" w:rsidRDefault="0038789D" w:rsidP="00AA393B">
      <w:pPr>
        <w:pStyle w:val="a3"/>
        <w:numPr>
          <w:ilvl w:val="0"/>
          <w:numId w:val="5"/>
        </w:numPr>
        <w:jc w:val="both"/>
        <w:rPr>
          <w:rFonts w:ascii="David" w:hAnsi="David"/>
          <w:sz w:val="24"/>
          <w:szCs w:val="24"/>
        </w:rPr>
      </w:pPr>
      <w:r w:rsidRPr="00AA393B">
        <w:rPr>
          <w:rFonts w:ascii="David" w:hAnsi="David" w:cstheme="minorBidi" w:hint="cs"/>
          <w:b/>
          <w:bCs/>
          <w:sz w:val="24"/>
          <w:szCs w:val="24"/>
          <w:rtl/>
          <w:lang w:bidi="ar-AE"/>
        </w:rPr>
        <w:t>الموعد الأخير</w:t>
      </w:r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 لتقديم العروض هو </w:t>
      </w:r>
      <w:r w:rsidRPr="00AA393B">
        <w:rPr>
          <w:rFonts w:ascii="David" w:hAnsi="David" w:cstheme="minorBidi" w:hint="cs"/>
          <w:b/>
          <w:bCs/>
          <w:sz w:val="24"/>
          <w:szCs w:val="24"/>
          <w:rtl/>
          <w:lang w:bidi="ar-AE"/>
        </w:rPr>
        <w:t>يوم الخميس الموافق 7.11.2019 في الساعة 12:00</w:t>
      </w:r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. على العروض أن تكون موجودة في صندوق المناقصات الموجود في مكاتب صاحب </w:t>
      </w:r>
      <w:proofErr w:type="gramStart"/>
      <w:r>
        <w:rPr>
          <w:rFonts w:ascii="David" w:hAnsi="David" w:cstheme="minorBidi" w:hint="cs"/>
          <w:sz w:val="24"/>
          <w:szCs w:val="24"/>
          <w:rtl/>
          <w:lang w:bidi="ar-AE"/>
        </w:rPr>
        <w:t>الدعوة,</w:t>
      </w:r>
      <w:proofErr w:type="gramEnd"/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 في شارع </w:t>
      </w:r>
      <w:proofErr w:type="spellStart"/>
      <w:r>
        <w:rPr>
          <w:rFonts w:ascii="David" w:hAnsi="David" w:cstheme="minorBidi" w:hint="cs"/>
          <w:sz w:val="24"/>
          <w:szCs w:val="24"/>
          <w:rtl/>
          <w:lang w:bidi="ar-AE"/>
        </w:rPr>
        <w:t>كلارمون</w:t>
      </w:r>
      <w:proofErr w:type="spellEnd"/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 </w:t>
      </w:r>
      <w:proofErr w:type="spellStart"/>
      <w:r>
        <w:rPr>
          <w:rFonts w:ascii="David" w:hAnsi="David" w:cstheme="minorBidi" w:hint="cs"/>
          <w:sz w:val="24"/>
          <w:szCs w:val="24"/>
          <w:rtl/>
          <w:lang w:bidi="ar-AE"/>
        </w:rPr>
        <w:t>جانو</w:t>
      </w:r>
      <w:proofErr w:type="spellEnd"/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 3, مجمع المباني الحكومية في شرقي القدس, في الشعبة الرفيعة للهندسة والتطوير, الطابق 2, الغرفة 2105 حتى الموعد الأخير لتقديم العروض. </w:t>
      </w:r>
      <w:r w:rsidR="00332BA6">
        <w:rPr>
          <w:rFonts w:ascii="David" w:hAnsi="David" w:cstheme="minorBidi" w:hint="cs"/>
          <w:sz w:val="24"/>
          <w:szCs w:val="24"/>
          <w:rtl/>
          <w:lang w:bidi="ar-AE"/>
        </w:rPr>
        <w:t xml:space="preserve">العرض الذي لن يكون موجوداً في صندوق المناقصات في الموعد المُحدد سيتم اقصاءه كلياً. </w:t>
      </w:r>
      <w:r w:rsidR="00B730CC">
        <w:rPr>
          <w:rFonts w:ascii="David" w:hAnsi="David" w:cstheme="minorBidi" w:hint="cs"/>
          <w:sz w:val="24"/>
          <w:szCs w:val="24"/>
          <w:rtl/>
          <w:lang w:bidi="ar-AE"/>
        </w:rPr>
        <w:t>في مدخل الوزارة توجد ترتيبات أمنية قد تؤخر عملية تقديم العروض لصندوق المناقصات.</w:t>
      </w:r>
    </w:p>
    <w:p w:rsidR="00AA393B" w:rsidRPr="00AA393B" w:rsidRDefault="00AA393B" w:rsidP="00AA393B">
      <w:pPr>
        <w:pStyle w:val="a3"/>
        <w:rPr>
          <w:rFonts w:ascii="Arial" w:hAnsi="Arial" w:cs="Arial" w:hint="cs"/>
          <w:rtl/>
          <w:lang w:bidi="ar-AE"/>
        </w:rPr>
      </w:pPr>
    </w:p>
    <w:p w:rsidR="00AE61FE" w:rsidRPr="00AE61FE" w:rsidRDefault="00AA393B" w:rsidP="00AE61FE">
      <w:pPr>
        <w:pStyle w:val="a3"/>
        <w:numPr>
          <w:ilvl w:val="0"/>
          <w:numId w:val="5"/>
        </w:numPr>
        <w:jc w:val="both"/>
        <w:rPr>
          <w:rFonts w:ascii="David" w:hAnsi="David"/>
          <w:sz w:val="24"/>
          <w:szCs w:val="24"/>
        </w:rPr>
      </w:pPr>
      <w:r w:rsidRPr="00AA393B">
        <w:rPr>
          <w:rFonts w:ascii="Arial" w:hAnsi="Arial" w:cs="Arial" w:hint="cs"/>
          <w:rtl/>
          <w:lang w:bidi="ar-AE"/>
        </w:rPr>
        <w:t>تشمل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b/>
          <w:bCs/>
          <w:rtl/>
          <w:lang w:bidi="ar-AE"/>
        </w:rPr>
        <w:t>مستندات</w:t>
      </w:r>
      <w:r w:rsidRPr="00AA393B">
        <w:rPr>
          <w:rFonts w:hint="cs"/>
          <w:b/>
          <w:bCs/>
          <w:rtl/>
          <w:lang w:bidi="ar-AE"/>
        </w:rPr>
        <w:t xml:space="preserve"> </w:t>
      </w:r>
      <w:r w:rsidRPr="00AA393B">
        <w:rPr>
          <w:rFonts w:ascii="Arial" w:hAnsi="Arial" w:cs="Arial" w:hint="cs"/>
          <w:b/>
          <w:bCs/>
          <w:rtl/>
          <w:lang w:bidi="ar-AE"/>
        </w:rPr>
        <w:t>المناقصة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rtl/>
          <w:lang w:bidi="ar-AE"/>
        </w:rPr>
        <w:t>على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rtl/>
          <w:lang w:bidi="ar-AE"/>
        </w:rPr>
        <w:t>وصف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rtl/>
          <w:lang w:bidi="ar-AE"/>
        </w:rPr>
        <w:t>مُفصل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rtl/>
          <w:lang w:bidi="ar-AE"/>
        </w:rPr>
        <w:t>للخدمات</w:t>
      </w:r>
      <w:r w:rsidRPr="00F319AC">
        <w:rPr>
          <w:rFonts w:hint="cs"/>
          <w:rtl/>
          <w:lang w:bidi="ar-AE"/>
        </w:rPr>
        <w:t xml:space="preserve"> </w:t>
      </w:r>
      <w:proofErr w:type="gramStart"/>
      <w:r w:rsidRPr="00AA393B">
        <w:rPr>
          <w:rFonts w:ascii="Arial" w:hAnsi="Arial" w:cs="Arial" w:hint="cs"/>
          <w:rtl/>
          <w:lang w:bidi="ar-AE"/>
        </w:rPr>
        <w:t>المطلوبة</w:t>
      </w:r>
      <w:r w:rsidRPr="00F319AC">
        <w:rPr>
          <w:rFonts w:hint="cs"/>
          <w:rtl/>
          <w:lang w:bidi="ar-AE"/>
        </w:rPr>
        <w:t>,</w:t>
      </w:r>
      <w:proofErr w:type="gramEnd"/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cs="Arial" w:hint="cs"/>
          <w:rtl/>
          <w:lang w:bidi="ar-AE"/>
        </w:rPr>
        <w:t xml:space="preserve">فترة التعاقد ومحتوياتها, </w:t>
      </w:r>
      <w:r w:rsidRPr="00AA393B">
        <w:rPr>
          <w:rFonts w:ascii="Arial" w:hAnsi="Arial" w:cs="Arial" w:hint="cs"/>
          <w:rtl/>
          <w:lang w:bidi="ar-AE"/>
        </w:rPr>
        <w:t>شروط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rtl/>
          <w:lang w:bidi="ar-AE"/>
        </w:rPr>
        <w:t>الاشتراك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rtl/>
          <w:lang w:bidi="ar-AE"/>
        </w:rPr>
        <w:t>في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rtl/>
          <w:lang w:bidi="ar-AE"/>
        </w:rPr>
        <w:t>المناقصة</w:t>
      </w:r>
      <w:r w:rsidRPr="00F319AC">
        <w:rPr>
          <w:rFonts w:hint="cs"/>
          <w:rtl/>
          <w:lang w:bidi="ar-AE"/>
        </w:rPr>
        <w:t xml:space="preserve">, </w:t>
      </w:r>
      <w:r w:rsidRPr="00AA393B">
        <w:rPr>
          <w:rFonts w:ascii="Arial" w:hAnsi="Arial" w:cs="Arial" w:hint="cs"/>
          <w:rtl/>
          <w:lang w:bidi="ar-AE"/>
        </w:rPr>
        <w:t>معايير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rtl/>
          <w:lang w:bidi="ar-AE"/>
        </w:rPr>
        <w:t>اختيار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rtl/>
          <w:lang w:bidi="ar-AE"/>
        </w:rPr>
        <w:t>العرض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rtl/>
          <w:lang w:bidi="ar-AE"/>
        </w:rPr>
        <w:t>الفائز</w:t>
      </w:r>
      <w:r w:rsidRPr="00F319AC">
        <w:rPr>
          <w:rFonts w:hint="cs"/>
          <w:rtl/>
          <w:lang w:bidi="ar-AE"/>
        </w:rPr>
        <w:t xml:space="preserve">, </w:t>
      </w:r>
      <w:r w:rsidRPr="00AA393B">
        <w:rPr>
          <w:rFonts w:ascii="Arial" w:hAnsi="Arial" w:cs="Arial" w:hint="cs"/>
          <w:rtl/>
          <w:lang w:bidi="ar-AE"/>
        </w:rPr>
        <w:t>بالإضافة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rtl/>
          <w:lang w:bidi="ar-AE"/>
        </w:rPr>
        <w:t>الى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rtl/>
          <w:lang w:bidi="ar-AE"/>
        </w:rPr>
        <w:t>صيغة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rtl/>
          <w:lang w:bidi="ar-AE"/>
        </w:rPr>
        <w:t>الاتفاقية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rtl/>
          <w:lang w:bidi="ar-AE"/>
        </w:rPr>
        <w:t>التي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rtl/>
          <w:lang w:bidi="ar-AE"/>
        </w:rPr>
        <w:t>سوف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rtl/>
          <w:lang w:bidi="ar-AE"/>
        </w:rPr>
        <w:t>يتم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rtl/>
          <w:lang w:bidi="ar-AE"/>
        </w:rPr>
        <w:t>التوقيع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rtl/>
          <w:lang w:bidi="ar-AE"/>
        </w:rPr>
        <w:t>عليها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rtl/>
          <w:lang w:bidi="ar-AE"/>
        </w:rPr>
        <w:t>مع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rtl/>
          <w:lang w:bidi="ar-AE"/>
        </w:rPr>
        <w:t>الفائز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rtl/>
          <w:lang w:bidi="ar-AE"/>
        </w:rPr>
        <w:t>وشروط</w:t>
      </w:r>
      <w:r w:rsidRPr="00F319AC">
        <w:rPr>
          <w:rFonts w:hint="cs"/>
          <w:rtl/>
          <w:lang w:bidi="ar-AE"/>
        </w:rPr>
        <w:t xml:space="preserve"> </w:t>
      </w:r>
      <w:r w:rsidRPr="00AA393B">
        <w:rPr>
          <w:rFonts w:ascii="Arial" w:hAnsi="Arial" w:cs="Arial" w:hint="cs"/>
          <w:rtl/>
          <w:lang w:bidi="ar-AE"/>
        </w:rPr>
        <w:t>التعاقد</w:t>
      </w:r>
      <w:r>
        <w:rPr>
          <w:rFonts w:hint="cs"/>
          <w:rtl/>
          <w:lang w:bidi="ar-AE"/>
        </w:rPr>
        <w:t>.</w:t>
      </w:r>
      <w:r>
        <w:rPr>
          <w:rFonts w:ascii="David" w:hAnsi="David" w:hint="cs"/>
          <w:sz w:val="24"/>
          <w:szCs w:val="24"/>
          <w:rtl/>
        </w:rPr>
        <w:t xml:space="preserve"> </w:t>
      </w:r>
      <w:r>
        <w:rPr>
          <w:rFonts w:ascii="David" w:hAnsi="David" w:cstheme="minorBidi" w:hint="cs"/>
          <w:sz w:val="24"/>
          <w:szCs w:val="24"/>
          <w:rtl/>
          <w:lang w:bidi="ar-AE"/>
        </w:rPr>
        <w:t xml:space="preserve">يُمكن تحميل مستندات المناقصة بجميع ملاحقها من موقع الانترنت لمديرية المشتريات الحكومية بالعنوان: </w:t>
      </w:r>
      <w:hyperlink r:id="rId8" w:history="1">
        <w:r w:rsidRPr="00F6273F">
          <w:rPr>
            <w:rFonts w:ascii="David" w:hAnsi="David"/>
            <w:sz w:val="24"/>
            <w:szCs w:val="24"/>
          </w:rPr>
          <w:t>www.mr.gov.il</w:t>
        </w:r>
      </w:hyperlink>
      <w:r>
        <w:rPr>
          <w:rFonts w:ascii="David" w:hAnsi="David" w:hint="cs"/>
          <w:sz w:val="24"/>
          <w:szCs w:val="24"/>
          <w:rtl/>
        </w:rPr>
        <w:t xml:space="preserve"> </w:t>
      </w:r>
      <w:r w:rsidRPr="00AE61FE">
        <w:rPr>
          <w:rFonts w:ascii="David" w:hAnsi="David" w:cstheme="minorBidi" w:hint="cs"/>
          <w:b/>
          <w:bCs/>
          <w:sz w:val="24"/>
          <w:szCs w:val="24"/>
          <w:rtl/>
          <w:lang w:bidi="ar-AE"/>
        </w:rPr>
        <w:t>ابتداءً من 26.8.2019</w:t>
      </w:r>
      <w:r>
        <w:rPr>
          <w:rFonts w:ascii="David" w:hAnsi="David" w:cstheme="minorBidi" w:hint="cs"/>
          <w:sz w:val="24"/>
          <w:szCs w:val="24"/>
          <w:rtl/>
          <w:lang w:bidi="ar-AE"/>
        </w:rPr>
        <w:t>.</w:t>
      </w:r>
    </w:p>
    <w:p w:rsidR="00AE61FE" w:rsidRPr="00AE61FE" w:rsidRDefault="00AE61FE" w:rsidP="00AE61FE">
      <w:pPr>
        <w:pStyle w:val="a3"/>
        <w:rPr>
          <w:rFonts w:ascii="Arial" w:hAnsi="Arial" w:cstheme="minorBidi" w:hint="cs"/>
          <w:sz w:val="24"/>
          <w:szCs w:val="24"/>
          <w:rtl/>
          <w:lang w:bidi="ar-AE"/>
        </w:rPr>
      </w:pPr>
    </w:p>
    <w:p w:rsidR="00AA393B" w:rsidRPr="00AE61FE" w:rsidRDefault="00AA393B" w:rsidP="00AE61FE">
      <w:pPr>
        <w:pStyle w:val="a3"/>
        <w:numPr>
          <w:ilvl w:val="0"/>
          <w:numId w:val="5"/>
        </w:numPr>
        <w:jc w:val="both"/>
        <w:rPr>
          <w:rFonts w:ascii="David" w:hAnsi="David"/>
          <w:sz w:val="24"/>
          <w:szCs w:val="24"/>
          <w:rtl/>
        </w:rPr>
      </w:pPr>
      <w:r w:rsidRPr="00AE61FE">
        <w:rPr>
          <w:rFonts w:ascii="Arial" w:hAnsi="Arial" w:cstheme="minorBidi" w:hint="cs"/>
          <w:sz w:val="24"/>
          <w:szCs w:val="24"/>
          <w:rtl/>
          <w:lang w:bidi="ar-AE"/>
        </w:rPr>
        <w:t>هذا</w:t>
      </w:r>
      <w:r w:rsidRPr="00AE61FE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E61FE">
        <w:rPr>
          <w:rFonts w:ascii="Arial" w:hAnsi="Arial" w:cstheme="minorBidi" w:hint="cs"/>
          <w:sz w:val="24"/>
          <w:szCs w:val="24"/>
          <w:rtl/>
          <w:lang w:bidi="ar-AE"/>
        </w:rPr>
        <w:t>الإعلان</w:t>
      </w:r>
      <w:r w:rsidRPr="00AE61FE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E61FE">
        <w:rPr>
          <w:rFonts w:ascii="Arial" w:hAnsi="Arial" w:cstheme="minorBidi" w:hint="cs"/>
          <w:sz w:val="24"/>
          <w:szCs w:val="24"/>
          <w:rtl/>
          <w:lang w:bidi="ar-AE"/>
        </w:rPr>
        <w:t>هو</w:t>
      </w:r>
      <w:r w:rsidRPr="00AE61FE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E61FE">
        <w:rPr>
          <w:rFonts w:ascii="Arial" w:hAnsi="Arial" w:cstheme="minorBidi" w:hint="cs"/>
          <w:sz w:val="24"/>
          <w:szCs w:val="24"/>
          <w:rtl/>
          <w:lang w:bidi="ar-AE"/>
        </w:rPr>
        <w:t>للمعلومات</w:t>
      </w:r>
      <w:r w:rsidRPr="00AE61FE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E61FE">
        <w:rPr>
          <w:rFonts w:ascii="Arial" w:hAnsi="Arial" w:cstheme="minorBidi" w:hint="cs"/>
          <w:sz w:val="24"/>
          <w:szCs w:val="24"/>
          <w:rtl/>
          <w:lang w:bidi="ar-AE"/>
        </w:rPr>
        <w:t>العامة</w:t>
      </w:r>
      <w:r w:rsidRPr="00AE61FE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E61FE">
        <w:rPr>
          <w:rFonts w:ascii="Arial" w:hAnsi="Arial" w:cstheme="minorBidi" w:hint="cs"/>
          <w:sz w:val="24"/>
          <w:szCs w:val="24"/>
          <w:rtl/>
          <w:lang w:bidi="ar-AE"/>
        </w:rPr>
        <w:t>فقط</w:t>
      </w:r>
      <w:r w:rsidRPr="00AE61FE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E61FE">
        <w:rPr>
          <w:rFonts w:ascii="Arial" w:hAnsi="Arial" w:cstheme="minorBidi" w:hint="cs"/>
          <w:sz w:val="24"/>
          <w:szCs w:val="24"/>
          <w:rtl/>
          <w:lang w:bidi="ar-AE"/>
        </w:rPr>
        <w:t>وما</w:t>
      </w:r>
      <w:r w:rsidRPr="00AE61FE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E61FE">
        <w:rPr>
          <w:rFonts w:ascii="Arial" w:hAnsi="Arial" w:cstheme="minorBidi" w:hint="cs"/>
          <w:sz w:val="24"/>
          <w:szCs w:val="24"/>
          <w:rtl/>
          <w:lang w:bidi="ar-AE"/>
        </w:rPr>
        <w:t>ورد</w:t>
      </w:r>
      <w:r w:rsidRPr="00AE61FE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E61FE">
        <w:rPr>
          <w:rFonts w:ascii="Arial" w:hAnsi="Arial" w:cstheme="minorBidi" w:hint="cs"/>
          <w:sz w:val="24"/>
          <w:szCs w:val="24"/>
          <w:rtl/>
          <w:lang w:bidi="ar-AE"/>
        </w:rPr>
        <w:t>فيه</w:t>
      </w:r>
      <w:r w:rsidRPr="00AE61FE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E61FE">
        <w:rPr>
          <w:rFonts w:ascii="Arial" w:hAnsi="Arial" w:cstheme="minorBidi" w:hint="cs"/>
          <w:sz w:val="24"/>
          <w:szCs w:val="24"/>
          <w:rtl/>
          <w:lang w:bidi="ar-AE"/>
        </w:rPr>
        <w:t>لا</w:t>
      </w:r>
      <w:r w:rsidRPr="00AE61FE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E61FE">
        <w:rPr>
          <w:rFonts w:ascii="Arial" w:hAnsi="Arial" w:cstheme="minorBidi" w:hint="cs"/>
          <w:sz w:val="24"/>
          <w:szCs w:val="24"/>
          <w:rtl/>
          <w:lang w:bidi="ar-AE"/>
        </w:rPr>
        <w:t>يُلزم</w:t>
      </w:r>
      <w:r w:rsidRPr="00AE61FE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E61FE">
        <w:rPr>
          <w:rFonts w:ascii="Arial" w:hAnsi="Arial" w:cstheme="minorBidi" w:hint="cs"/>
          <w:sz w:val="24"/>
          <w:szCs w:val="24"/>
          <w:rtl/>
          <w:lang w:bidi="ar-AE"/>
        </w:rPr>
        <w:t>وزارة</w:t>
      </w:r>
      <w:r w:rsidRPr="00AE61FE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E61FE">
        <w:rPr>
          <w:rFonts w:ascii="Arial" w:hAnsi="Arial" w:cstheme="minorBidi" w:hint="cs"/>
          <w:sz w:val="24"/>
          <w:szCs w:val="24"/>
          <w:rtl/>
          <w:lang w:bidi="ar-AE"/>
        </w:rPr>
        <w:t>البناء</w:t>
      </w:r>
      <w:r w:rsidRPr="00AE61FE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E61FE">
        <w:rPr>
          <w:rFonts w:ascii="Arial" w:hAnsi="Arial" w:cstheme="minorBidi" w:hint="cs"/>
          <w:sz w:val="24"/>
          <w:szCs w:val="24"/>
          <w:rtl/>
          <w:lang w:bidi="ar-AE"/>
        </w:rPr>
        <w:t>والإسكان</w:t>
      </w:r>
      <w:r w:rsidRPr="00AE61FE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E61FE">
        <w:rPr>
          <w:rFonts w:ascii="Arial" w:hAnsi="Arial" w:cstheme="minorBidi" w:hint="cs"/>
          <w:sz w:val="24"/>
          <w:szCs w:val="24"/>
          <w:rtl/>
          <w:lang w:bidi="ar-AE"/>
        </w:rPr>
        <w:t>بأي</w:t>
      </w:r>
      <w:r w:rsidRPr="00AE61FE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E61FE">
        <w:rPr>
          <w:rFonts w:ascii="Arial" w:hAnsi="Arial" w:cstheme="minorBidi" w:hint="cs"/>
          <w:sz w:val="24"/>
          <w:szCs w:val="24"/>
          <w:rtl/>
          <w:lang w:bidi="ar-AE"/>
        </w:rPr>
        <w:t>شكل</w:t>
      </w:r>
      <w:r w:rsidRPr="00AE61FE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E61FE">
        <w:rPr>
          <w:rFonts w:ascii="Arial" w:hAnsi="Arial" w:cstheme="minorBidi" w:hint="cs"/>
          <w:sz w:val="24"/>
          <w:szCs w:val="24"/>
          <w:rtl/>
          <w:lang w:bidi="ar-AE"/>
        </w:rPr>
        <w:t>من</w:t>
      </w:r>
      <w:r w:rsidRPr="00AE61FE">
        <w:rPr>
          <w:rFonts w:cstheme="minorBidi" w:hint="cs"/>
          <w:sz w:val="24"/>
          <w:szCs w:val="24"/>
          <w:rtl/>
          <w:lang w:bidi="ar-AE"/>
        </w:rPr>
        <w:t xml:space="preserve"> </w:t>
      </w:r>
      <w:r w:rsidRPr="00AE61FE">
        <w:rPr>
          <w:rFonts w:ascii="Arial" w:hAnsi="Arial" w:cstheme="minorBidi" w:hint="cs"/>
          <w:sz w:val="24"/>
          <w:szCs w:val="24"/>
          <w:rtl/>
          <w:lang w:bidi="ar-AE"/>
        </w:rPr>
        <w:t>الأشكال</w:t>
      </w:r>
      <w:r w:rsidRPr="00AE61FE">
        <w:rPr>
          <w:rFonts w:cstheme="minorBidi" w:hint="cs"/>
          <w:sz w:val="24"/>
          <w:szCs w:val="24"/>
          <w:rtl/>
          <w:lang w:bidi="ar-AE"/>
        </w:rPr>
        <w:t xml:space="preserve">. </w:t>
      </w:r>
      <w:r w:rsidRPr="00AE61FE">
        <w:rPr>
          <w:rFonts w:ascii="Arial" w:hAnsi="Arial" w:cstheme="minorBidi" w:hint="cs"/>
          <w:sz w:val="24"/>
          <w:szCs w:val="24"/>
          <w:rtl/>
          <w:lang w:bidi="ar-AE"/>
        </w:rPr>
        <w:t>الشروط</w:t>
      </w:r>
      <w:r w:rsidRPr="00AE61FE">
        <w:rPr>
          <w:rFonts w:cstheme="minorBidi" w:hint="cs"/>
          <w:sz w:val="24"/>
          <w:szCs w:val="24"/>
          <w:rtl/>
          <w:lang w:bidi="ar-AE"/>
        </w:rPr>
        <w:t xml:space="preserve"> المُلزمة هي تلك الموجودة في مستندات المناقصة.</w:t>
      </w:r>
      <w:r w:rsidR="00AE61FE">
        <w:rPr>
          <w:rFonts w:ascii="David" w:hAnsi="David" w:hint="cs"/>
          <w:sz w:val="24"/>
          <w:szCs w:val="24"/>
          <w:rtl/>
        </w:rPr>
        <w:t xml:space="preserve"> </w:t>
      </w:r>
      <w:r w:rsidR="00AE61FE">
        <w:rPr>
          <w:rFonts w:ascii="David" w:hAnsi="David" w:cstheme="minorBidi" w:hint="cs"/>
          <w:sz w:val="24"/>
          <w:szCs w:val="24"/>
          <w:rtl/>
          <w:lang w:bidi="ar-AE"/>
        </w:rPr>
        <w:t xml:space="preserve">في حالة وجود تناقض بين ما ورد في هذا الإعلان وبين ما ورد في مستندات المناقصة </w:t>
      </w:r>
      <w:r w:rsidR="00AE61FE">
        <w:rPr>
          <w:rFonts w:ascii="David" w:hAnsi="David" w:cstheme="minorBidi"/>
          <w:sz w:val="24"/>
          <w:szCs w:val="24"/>
          <w:rtl/>
          <w:lang w:bidi="ar-AE"/>
        </w:rPr>
        <w:t>–</w:t>
      </w:r>
      <w:r w:rsidR="00AE61FE">
        <w:rPr>
          <w:rFonts w:ascii="David" w:hAnsi="David" w:cstheme="minorBidi" w:hint="cs"/>
          <w:sz w:val="24"/>
          <w:szCs w:val="24"/>
          <w:rtl/>
          <w:lang w:bidi="ar-AE"/>
        </w:rPr>
        <w:t xml:space="preserve"> تكون مستندات المناقصة هي المُلزمة.</w:t>
      </w:r>
    </w:p>
    <w:p w:rsidR="00F24AE6" w:rsidRPr="00F6273F" w:rsidRDefault="00F24AE6" w:rsidP="002C268B">
      <w:pPr>
        <w:pStyle w:val="a3"/>
        <w:tabs>
          <w:tab w:val="left" w:pos="2200"/>
        </w:tabs>
        <w:autoSpaceDE w:val="0"/>
        <w:autoSpaceDN w:val="0"/>
        <w:adjustRightInd w:val="0"/>
        <w:jc w:val="both"/>
        <w:rPr>
          <w:rFonts w:ascii="David" w:hAnsi="David" w:hint="cs"/>
          <w:sz w:val="24"/>
          <w:szCs w:val="24"/>
        </w:rPr>
      </w:pPr>
    </w:p>
    <w:p w:rsidR="00D26EDF" w:rsidRPr="00F24AE6" w:rsidRDefault="00D26EDF" w:rsidP="007E2403">
      <w:pPr>
        <w:ind w:left="720"/>
        <w:jc w:val="both"/>
        <w:rPr>
          <w:rFonts w:ascii="David" w:hAnsi="David"/>
          <w:sz w:val="24"/>
          <w:szCs w:val="24"/>
          <w:rtl/>
        </w:rPr>
      </w:pPr>
    </w:p>
    <w:p w:rsidR="00F24AE6" w:rsidRDefault="00F24AE6" w:rsidP="007E2403">
      <w:pPr>
        <w:rPr>
          <w:rFonts w:ascii="David" w:hAnsi="David"/>
          <w:sz w:val="24"/>
          <w:szCs w:val="24"/>
          <w:rtl/>
        </w:rPr>
      </w:pPr>
    </w:p>
    <w:p w:rsidR="00F24AE6" w:rsidRDefault="00F24AE6" w:rsidP="007E2403">
      <w:pPr>
        <w:rPr>
          <w:rFonts w:ascii="David" w:hAnsi="David"/>
          <w:sz w:val="24"/>
          <w:szCs w:val="24"/>
          <w:rtl/>
        </w:rPr>
      </w:pPr>
    </w:p>
    <w:p w:rsidR="001912BE" w:rsidRPr="00FB6927" w:rsidRDefault="00F24AE6" w:rsidP="00FB6927">
      <w:pPr>
        <w:jc w:val="center"/>
        <w:rPr>
          <w:rFonts w:ascii="David" w:hAnsi="David" w:cstheme="minorBidi"/>
          <w:sz w:val="24"/>
          <w:szCs w:val="24"/>
          <w:rtl/>
          <w:lang w:bidi="ar-AE"/>
        </w:rPr>
      </w:pPr>
      <w:r>
        <w:rPr>
          <w:rFonts w:ascii="David" w:hAnsi="David" w:hint="cs"/>
          <w:sz w:val="24"/>
          <w:szCs w:val="24"/>
          <w:rtl/>
        </w:rPr>
        <w:t xml:space="preserve">                                                                                                                   </w:t>
      </w:r>
      <w:r w:rsidR="00FB6927">
        <w:rPr>
          <w:rFonts w:ascii="David" w:hAnsi="David" w:cstheme="minorBidi" w:hint="cs"/>
          <w:sz w:val="24"/>
          <w:szCs w:val="24"/>
          <w:rtl/>
          <w:lang w:bidi="ar-AE"/>
        </w:rPr>
        <w:t>لجنة المناقصات</w:t>
      </w:r>
      <w:bookmarkStart w:id="0" w:name="_GoBack"/>
      <w:bookmarkEnd w:id="0"/>
    </w:p>
    <w:p w:rsidR="00F24AE6" w:rsidRPr="00F24AE6" w:rsidRDefault="00F24AE6" w:rsidP="007E2403">
      <w:pPr>
        <w:rPr>
          <w:rFonts w:ascii="David" w:hAnsi="David"/>
          <w:sz w:val="24"/>
          <w:szCs w:val="24"/>
        </w:rPr>
      </w:pPr>
    </w:p>
    <w:sectPr w:rsidR="00F24AE6" w:rsidRPr="00F24AE6" w:rsidSect="002C268B">
      <w:pgSz w:w="11906" w:h="16838"/>
      <w:pgMar w:top="1440" w:right="1134" w:bottom="1440" w:left="113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D71575"/>
    <w:multiLevelType w:val="multilevel"/>
    <w:tmpl w:val="04090027"/>
    <w:lvl w:ilvl="0">
      <w:start w:val="1"/>
      <w:numFmt w:val="upperRoman"/>
      <w:pStyle w:val="1"/>
      <w:lvlText w:val="%1."/>
      <w:lvlJc w:val="left"/>
      <w:rPr>
        <w:rFonts w:cs="Times New Roman"/>
      </w:rPr>
    </w:lvl>
    <w:lvl w:ilvl="1">
      <w:start w:val="1"/>
      <w:numFmt w:val="upperLetter"/>
      <w:pStyle w:val="2"/>
      <w:lvlText w:val="%2."/>
      <w:lvlJc w:val="left"/>
      <w:pPr>
        <w:ind w:left="720"/>
      </w:pPr>
      <w:rPr>
        <w:rFonts w:cs="Times New Roman"/>
      </w:rPr>
    </w:lvl>
    <w:lvl w:ilvl="2">
      <w:start w:val="1"/>
      <w:numFmt w:val="decimal"/>
      <w:pStyle w:val="3"/>
      <w:lvlText w:val="%3."/>
      <w:lvlJc w:val="left"/>
      <w:pPr>
        <w:ind w:left="1440"/>
      </w:pPr>
      <w:rPr>
        <w:rFonts w:cs="Times New Roman"/>
      </w:rPr>
    </w:lvl>
    <w:lvl w:ilvl="3">
      <w:start w:val="1"/>
      <w:numFmt w:val="lowerLetter"/>
      <w:pStyle w:val="4"/>
      <w:lvlText w:val="%4)"/>
      <w:lvlJc w:val="left"/>
      <w:pPr>
        <w:ind w:left="2160"/>
      </w:pPr>
      <w:rPr>
        <w:rFonts w:cs="Times New Roman"/>
      </w:rPr>
    </w:lvl>
    <w:lvl w:ilvl="4">
      <w:start w:val="1"/>
      <w:numFmt w:val="decimal"/>
      <w:pStyle w:val="5"/>
      <w:lvlText w:val="(%5)"/>
      <w:lvlJc w:val="left"/>
      <w:pPr>
        <w:ind w:left="2880"/>
      </w:pPr>
      <w:rPr>
        <w:rFonts w:cs="Times New Roman"/>
      </w:rPr>
    </w:lvl>
    <w:lvl w:ilvl="5">
      <w:start w:val="1"/>
      <w:numFmt w:val="lowerLetter"/>
      <w:pStyle w:val="6"/>
      <w:lvlText w:val="(%6)"/>
      <w:lvlJc w:val="left"/>
      <w:pPr>
        <w:ind w:left="3600"/>
      </w:pPr>
      <w:rPr>
        <w:rFonts w:cs="Times New Roman"/>
      </w:rPr>
    </w:lvl>
    <w:lvl w:ilvl="6">
      <w:start w:val="1"/>
      <w:numFmt w:val="lowerRoman"/>
      <w:pStyle w:val="7"/>
      <w:lvlText w:val="(%7)"/>
      <w:lvlJc w:val="left"/>
      <w:pPr>
        <w:ind w:left="4320"/>
      </w:pPr>
      <w:rPr>
        <w:rFonts w:cs="Times New Roman"/>
      </w:rPr>
    </w:lvl>
    <w:lvl w:ilvl="7">
      <w:start w:val="1"/>
      <w:numFmt w:val="lowerLetter"/>
      <w:pStyle w:val="8"/>
      <w:lvlText w:val="(%8)"/>
      <w:lvlJc w:val="left"/>
      <w:pPr>
        <w:ind w:left="5040"/>
      </w:pPr>
      <w:rPr>
        <w:rFonts w:cs="Times New Roman"/>
      </w:rPr>
    </w:lvl>
    <w:lvl w:ilvl="8">
      <w:start w:val="1"/>
      <w:numFmt w:val="lowerRoman"/>
      <w:pStyle w:val="9"/>
      <w:lvlText w:val="(%9)"/>
      <w:lvlJc w:val="left"/>
      <w:pPr>
        <w:ind w:left="5760"/>
      </w:pPr>
      <w:rPr>
        <w:rFonts w:cs="Times New Roman"/>
      </w:rPr>
    </w:lvl>
  </w:abstractNum>
  <w:abstractNum w:abstractNumId="1" w15:restartNumberingAfterBreak="0">
    <w:nsid w:val="136826D0"/>
    <w:multiLevelType w:val="hybridMultilevel"/>
    <w:tmpl w:val="6884244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C842830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DB4AD0"/>
    <w:multiLevelType w:val="multilevel"/>
    <w:tmpl w:val="235E2AD0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6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hebrew1"/>
      <w:lvlText w:val="%4."/>
      <w:lvlJc w:val="center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4" w15:restartNumberingAfterBreak="0">
    <w:nsid w:val="5EB2108B"/>
    <w:multiLevelType w:val="hybridMultilevel"/>
    <w:tmpl w:val="BC92C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BE70BB"/>
    <w:multiLevelType w:val="hybridMultilevel"/>
    <w:tmpl w:val="FE187A7E"/>
    <w:lvl w:ilvl="0" w:tplc="93C44E3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</w:rPr>
    </w:lvl>
    <w:lvl w:ilvl="1" w:tplc="137CF61E">
      <w:start w:val="1"/>
      <w:numFmt w:val="decimal"/>
      <w:lvlText w:val="%2)"/>
      <w:lvlJc w:val="left"/>
      <w:pPr>
        <w:ind w:left="502" w:hanging="360"/>
      </w:pPr>
      <w:rPr>
        <w:b w:val="0"/>
        <w:bCs w:val="0"/>
        <w:color w:val="auto"/>
      </w:rPr>
    </w:lvl>
    <w:lvl w:ilvl="2" w:tplc="60B692C6">
      <w:start w:val="1"/>
      <w:numFmt w:val="hebrew1"/>
      <w:lvlText w:val="%3."/>
      <w:lvlJc w:val="left"/>
      <w:pPr>
        <w:ind w:left="2160" w:hanging="180"/>
      </w:pPr>
      <w:rPr>
        <w:rFonts w:hint="default"/>
        <w:b/>
        <w:bCs/>
        <w:color w:val="auto"/>
        <w:sz w:val="22"/>
        <w:szCs w:val="22"/>
      </w:rPr>
    </w:lvl>
    <w:lvl w:ilvl="3" w:tplc="291C7BE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6EDF"/>
    <w:rsid w:val="0007640C"/>
    <w:rsid w:val="000C0A48"/>
    <w:rsid w:val="000C392B"/>
    <w:rsid w:val="000D7AE2"/>
    <w:rsid w:val="00177953"/>
    <w:rsid w:val="001912BE"/>
    <w:rsid w:val="00200BCB"/>
    <w:rsid w:val="002105D4"/>
    <w:rsid w:val="00213F64"/>
    <w:rsid w:val="002C268B"/>
    <w:rsid w:val="00332BA6"/>
    <w:rsid w:val="0038789D"/>
    <w:rsid w:val="003B1D54"/>
    <w:rsid w:val="00401BE5"/>
    <w:rsid w:val="0048747E"/>
    <w:rsid w:val="006158ED"/>
    <w:rsid w:val="006465E8"/>
    <w:rsid w:val="006E326B"/>
    <w:rsid w:val="00720C9C"/>
    <w:rsid w:val="007972E8"/>
    <w:rsid w:val="007E2403"/>
    <w:rsid w:val="0081575C"/>
    <w:rsid w:val="008241CA"/>
    <w:rsid w:val="00860AE5"/>
    <w:rsid w:val="00862149"/>
    <w:rsid w:val="00896C8B"/>
    <w:rsid w:val="008E32C0"/>
    <w:rsid w:val="00994498"/>
    <w:rsid w:val="009C6152"/>
    <w:rsid w:val="00A65086"/>
    <w:rsid w:val="00AA393B"/>
    <w:rsid w:val="00AA652D"/>
    <w:rsid w:val="00AD3C00"/>
    <w:rsid w:val="00AE61FE"/>
    <w:rsid w:val="00B0060D"/>
    <w:rsid w:val="00B03A7D"/>
    <w:rsid w:val="00B461A7"/>
    <w:rsid w:val="00B60809"/>
    <w:rsid w:val="00B730CC"/>
    <w:rsid w:val="00B933F9"/>
    <w:rsid w:val="00B97CE4"/>
    <w:rsid w:val="00C02CD0"/>
    <w:rsid w:val="00C11B52"/>
    <w:rsid w:val="00CD4A9A"/>
    <w:rsid w:val="00D11E54"/>
    <w:rsid w:val="00D26EDF"/>
    <w:rsid w:val="00D41BC3"/>
    <w:rsid w:val="00D84488"/>
    <w:rsid w:val="00DF56E5"/>
    <w:rsid w:val="00E51B14"/>
    <w:rsid w:val="00E922E9"/>
    <w:rsid w:val="00F24AE6"/>
    <w:rsid w:val="00F553C2"/>
    <w:rsid w:val="00F6273F"/>
    <w:rsid w:val="00F822A9"/>
    <w:rsid w:val="00FA0BC5"/>
    <w:rsid w:val="00FB6927"/>
    <w:rsid w:val="00FD4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0796501-874B-450F-9346-DC9B84B7B5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26EDF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</w:rPr>
  </w:style>
  <w:style w:type="paragraph" w:styleId="1">
    <w:name w:val="heading 1"/>
    <w:basedOn w:val="a"/>
    <w:next w:val="a"/>
    <w:link w:val="10"/>
    <w:qFormat/>
    <w:rsid w:val="00D26EDF"/>
    <w:pPr>
      <w:keepNext/>
      <w:numPr>
        <w:numId w:val="1"/>
      </w:numPr>
      <w:autoSpaceDE w:val="0"/>
      <w:autoSpaceDN w:val="0"/>
      <w:spacing w:before="120" w:after="60" w:line="360" w:lineRule="auto"/>
      <w:jc w:val="center"/>
      <w:outlineLvl w:val="0"/>
    </w:pPr>
    <w:rPr>
      <w:rFonts w:ascii="Arial" w:hAnsi="Arial"/>
      <w:b/>
      <w:bCs/>
      <w:kern w:val="28"/>
      <w:sz w:val="28"/>
      <w:szCs w:val="48"/>
    </w:rPr>
  </w:style>
  <w:style w:type="paragraph" w:styleId="2">
    <w:name w:val="heading 2"/>
    <w:basedOn w:val="a"/>
    <w:next w:val="a"/>
    <w:link w:val="20"/>
    <w:uiPriority w:val="9"/>
    <w:qFormat/>
    <w:rsid w:val="00D26EDF"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qFormat/>
    <w:rsid w:val="00D26EDF"/>
    <w:pPr>
      <w:keepNext/>
      <w:numPr>
        <w:ilvl w:val="2"/>
        <w:numId w:val="1"/>
      </w:numPr>
      <w:spacing w:before="240" w:after="60"/>
      <w:outlineLvl w:val="2"/>
    </w:pPr>
    <w:rPr>
      <w:rFonts w:ascii="Cambria" w:hAnsi="Cambria" w:cs="Times New Roman"/>
      <w:b/>
      <w:bCs/>
    </w:rPr>
  </w:style>
  <w:style w:type="paragraph" w:styleId="4">
    <w:name w:val="heading 4"/>
    <w:basedOn w:val="a"/>
    <w:next w:val="a"/>
    <w:link w:val="40"/>
    <w:uiPriority w:val="9"/>
    <w:qFormat/>
    <w:rsid w:val="00D26EDF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Arial"/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D26EDF"/>
    <w:pPr>
      <w:keepNext/>
      <w:numPr>
        <w:ilvl w:val="4"/>
        <w:numId w:val="1"/>
      </w:numPr>
      <w:autoSpaceDE w:val="0"/>
      <w:autoSpaceDN w:val="0"/>
      <w:spacing w:line="360" w:lineRule="auto"/>
      <w:jc w:val="center"/>
      <w:outlineLvl w:val="4"/>
    </w:pPr>
    <w:rPr>
      <w:b/>
      <w:bCs/>
      <w:szCs w:val="44"/>
    </w:rPr>
  </w:style>
  <w:style w:type="paragraph" w:styleId="6">
    <w:name w:val="heading 6"/>
    <w:basedOn w:val="a"/>
    <w:next w:val="a"/>
    <w:link w:val="60"/>
    <w:qFormat/>
    <w:rsid w:val="00D26EDF"/>
    <w:pPr>
      <w:keepNext/>
      <w:numPr>
        <w:ilvl w:val="5"/>
        <w:numId w:val="1"/>
      </w:numPr>
      <w:autoSpaceDE w:val="0"/>
      <w:autoSpaceDN w:val="0"/>
      <w:spacing w:line="360" w:lineRule="auto"/>
      <w:jc w:val="center"/>
      <w:outlineLvl w:val="5"/>
    </w:pPr>
    <w:rPr>
      <w:b/>
      <w:bCs/>
    </w:rPr>
  </w:style>
  <w:style w:type="paragraph" w:styleId="7">
    <w:name w:val="heading 7"/>
    <w:basedOn w:val="a"/>
    <w:next w:val="a"/>
    <w:link w:val="70"/>
    <w:qFormat/>
    <w:rsid w:val="00D26EDF"/>
    <w:pPr>
      <w:keepNext/>
      <w:numPr>
        <w:ilvl w:val="6"/>
        <w:numId w:val="1"/>
      </w:numPr>
      <w:autoSpaceDE w:val="0"/>
      <w:autoSpaceDN w:val="0"/>
      <w:spacing w:line="360" w:lineRule="auto"/>
      <w:outlineLvl w:val="6"/>
    </w:pPr>
    <w:rPr>
      <w:b/>
      <w:bCs/>
      <w:szCs w:val="32"/>
    </w:rPr>
  </w:style>
  <w:style w:type="paragraph" w:styleId="8">
    <w:name w:val="heading 8"/>
    <w:basedOn w:val="a"/>
    <w:next w:val="a"/>
    <w:link w:val="80"/>
    <w:qFormat/>
    <w:rsid w:val="00D26EDF"/>
    <w:pPr>
      <w:keepNext/>
      <w:numPr>
        <w:ilvl w:val="7"/>
        <w:numId w:val="1"/>
      </w:numPr>
      <w:autoSpaceDE w:val="0"/>
      <w:autoSpaceDN w:val="0"/>
      <w:spacing w:line="360" w:lineRule="auto"/>
      <w:jc w:val="both"/>
      <w:outlineLvl w:val="7"/>
    </w:pPr>
    <w:rPr>
      <w:b/>
      <w:bCs/>
      <w:color w:val="0000FF"/>
      <w:szCs w:val="32"/>
    </w:rPr>
  </w:style>
  <w:style w:type="paragraph" w:styleId="9">
    <w:name w:val="heading 9"/>
    <w:basedOn w:val="a"/>
    <w:next w:val="a"/>
    <w:link w:val="90"/>
    <w:uiPriority w:val="9"/>
    <w:qFormat/>
    <w:rsid w:val="00D26EDF"/>
    <w:pPr>
      <w:numPr>
        <w:ilvl w:val="8"/>
        <w:numId w:val="1"/>
      </w:numPr>
      <w:spacing w:before="240" w:after="60"/>
      <w:outlineLvl w:val="8"/>
    </w:pPr>
    <w:rPr>
      <w:rFonts w:ascii="Cambria" w:hAnsi="Cambria" w:cs="Times New Roman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D26EDF"/>
    <w:rPr>
      <w:rFonts w:ascii="Arial" w:eastAsia="Times New Roman" w:hAnsi="Arial" w:cs="David"/>
      <w:b/>
      <w:bCs/>
      <w:kern w:val="28"/>
      <w:sz w:val="28"/>
      <w:szCs w:val="48"/>
    </w:rPr>
  </w:style>
  <w:style w:type="character" w:customStyle="1" w:styleId="20">
    <w:name w:val="כותרת 2 תו"/>
    <w:basedOn w:val="a0"/>
    <w:link w:val="2"/>
    <w:uiPriority w:val="9"/>
    <w:rsid w:val="00D26ED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D26ED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כותרת 4 תו"/>
    <w:basedOn w:val="a0"/>
    <w:link w:val="4"/>
    <w:uiPriority w:val="9"/>
    <w:rsid w:val="00D26EDF"/>
    <w:rPr>
      <w:rFonts w:ascii="Calibri" w:eastAsia="Times New Roman" w:hAnsi="Calibri" w:cs="Arial"/>
      <w:b/>
      <w:bCs/>
      <w:sz w:val="28"/>
      <w:szCs w:val="28"/>
    </w:rPr>
  </w:style>
  <w:style w:type="character" w:customStyle="1" w:styleId="50">
    <w:name w:val="כותרת 5 תו"/>
    <w:basedOn w:val="a0"/>
    <w:link w:val="5"/>
    <w:rsid w:val="00D26EDF"/>
    <w:rPr>
      <w:rFonts w:ascii="Times New Roman" w:eastAsia="Times New Roman" w:hAnsi="Times New Roman" w:cs="David"/>
      <w:b/>
      <w:bCs/>
      <w:sz w:val="26"/>
      <w:szCs w:val="44"/>
    </w:rPr>
  </w:style>
  <w:style w:type="character" w:customStyle="1" w:styleId="60">
    <w:name w:val="כותרת 6 תו"/>
    <w:basedOn w:val="a0"/>
    <w:link w:val="6"/>
    <w:rsid w:val="00D26EDF"/>
    <w:rPr>
      <w:rFonts w:ascii="Times New Roman" w:eastAsia="Times New Roman" w:hAnsi="Times New Roman" w:cs="David"/>
      <w:b/>
      <w:bCs/>
      <w:sz w:val="26"/>
      <w:szCs w:val="26"/>
    </w:rPr>
  </w:style>
  <w:style w:type="character" w:customStyle="1" w:styleId="70">
    <w:name w:val="כותרת 7 תו"/>
    <w:basedOn w:val="a0"/>
    <w:link w:val="7"/>
    <w:rsid w:val="00D26EDF"/>
    <w:rPr>
      <w:rFonts w:ascii="Times New Roman" w:eastAsia="Times New Roman" w:hAnsi="Times New Roman" w:cs="David"/>
      <w:b/>
      <w:bCs/>
      <w:sz w:val="26"/>
      <w:szCs w:val="32"/>
    </w:rPr>
  </w:style>
  <w:style w:type="character" w:customStyle="1" w:styleId="80">
    <w:name w:val="כותרת 8 תו"/>
    <w:basedOn w:val="a0"/>
    <w:link w:val="8"/>
    <w:rsid w:val="00D26EDF"/>
    <w:rPr>
      <w:rFonts w:ascii="Times New Roman" w:eastAsia="Times New Roman" w:hAnsi="Times New Roman" w:cs="David"/>
      <w:b/>
      <w:bCs/>
      <w:color w:val="0000FF"/>
      <w:sz w:val="26"/>
      <w:szCs w:val="32"/>
    </w:rPr>
  </w:style>
  <w:style w:type="character" w:customStyle="1" w:styleId="90">
    <w:name w:val="כותרת 9 תו"/>
    <w:basedOn w:val="a0"/>
    <w:link w:val="9"/>
    <w:uiPriority w:val="9"/>
    <w:rsid w:val="00D26EDF"/>
    <w:rPr>
      <w:rFonts w:ascii="Cambria" w:eastAsia="Times New Roman" w:hAnsi="Cambria" w:cs="Times New Roman"/>
    </w:rPr>
  </w:style>
  <w:style w:type="paragraph" w:styleId="a3">
    <w:name w:val="List Paragraph"/>
    <w:basedOn w:val="a"/>
    <w:link w:val="a4"/>
    <w:uiPriority w:val="34"/>
    <w:qFormat/>
    <w:rsid w:val="00D26EDF"/>
    <w:pPr>
      <w:ind w:left="720"/>
      <w:contextualSpacing/>
    </w:pPr>
  </w:style>
  <w:style w:type="character" w:customStyle="1" w:styleId="a4">
    <w:name w:val="פיסקת רשימה תו"/>
    <w:basedOn w:val="a0"/>
    <w:link w:val="a3"/>
    <w:uiPriority w:val="34"/>
    <w:locked/>
    <w:rsid w:val="00D26EDF"/>
    <w:rPr>
      <w:rFonts w:ascii="Times New Roman" w:eastAsia="Times New Roman" w:hAnsi="Times New Roman" w:cs="David"/>
      <w:sz w:val="26"/>
      <w:szCs w:val="26"/>
    </w:rPr>
  </w:style>
  <w:style w:type="paragraph" w:styleId="a5">
    <w:name w:val="Balloon Text"/>
    <w:basedOn w:val="a"/>
    <w:link w:val="a6"/>
    <w:uiPriority w:val="99"/>
    <w:semiHidden/>
    <w:unhideWhenUsed/>
    <w:rsid w:val="006E326B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6E326B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48747E"/>
    <w:rPr>
      <w:color w:val="0000FF" w:themeColor="hyperlink"/>
      <w:u w:val="single"/>
    </w:rPr>
  </w:style>
  <w:style w:type="paragraph" w:styleId="a7">
    <w:name w:val="header"/>
    <w:basedOn w:val="a"/>
    <w:link w:val="a8"/>
    <w:rsid w:val="007E2403"/>
    <w:pPr>
      <w:tabs>
        <w:tab w:val="center" w:pos="4153"/>
        <w:tab w:val="right" w:pos="8306"/>
      </w:tabs>
    </w:pPr>
    <w:rPr>
      <w:rFonts w:ascii="David" w:hAnsi="David"/>
      <w:kern w:val="28"/>
      <w:sz w:val="20"/>
      <w:szCs w:val="20"/>
    </w:rPr>
  </w:style>
  <w:style w:type="character" w:customStyle="1" w:styleId="a8">
    <w:name w:val="כותרת עליונה תו"/>
    <w:basedOn w:val="a0"/>
    <w:link w:val="a7"/>
    <w:rsid w:val="007E2403"/>
    <w:rPr>
      <w:rFonts w:ascii="David" w:eastAsia="Times New Roman" w:hAnsi="David" w:cs="David"/>
      <w:kern w:val="28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talih@moc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0B174F-0F38-4FC4-99C9-78C0FC7DAB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490</Words>
  <Characters>2796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ובינוי</Company>
  <LinksUpToDate>false</LinksUpToDate>
  <CharactersWithSpaces>3280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Kassem</cp:lastModifiedBy>
  <cp:revision>2</cp:revision>
  <cp:lastPrinted>2014-11-18T10:36:00Z</cp:lastPrinted>
  <dcterms:created xsi:type="dcterms:W3CDTF">2019-08-24T15:00:00Z</dcterms:created>
  <dcterms:modified xsi:type="dcterms:W3CDTF">2019-08-24T15:00:00Z</dcterms:modified>
</cp:coreProperties>
</file>